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after="120" w:afterLines="0"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采购计划表：</w:t>
      </w:r>
    </w:p>
    <w:tbl>
      <w:tblPr>
        <w:tblStyle w:val="10"/>
        <w:tblW w:w="10094" w:type="dxa"/>
        <w:tblInd w:w="96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8"/>
        <w:gridCol w:w="723"/>
        <w:gridCol w:w="677"/>
        <w:gridCol w:w="1069"/>
        <w:gridCol w:w="752"/>
        <w:gridCol w:w="469"/>
        <w:gridCol w:w="579"/>
        <w:gridCol w:w="829"/>
        <w:gridCol w:w="1034"/>
        <w:gridCol w:w="591"/>
        <w:gridCol w:w="784"/>
        <w:gridCol w:w="398"/>
        <w:gridCol w:w="578"/>
        <w:gridCol w:w="604"/>
        <w:gridCol w:w="429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包件</w:t>
            </w: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行项目编号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子项目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交货期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57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包件1（红外测温仪、热成像一体测温仪）</w:t>
            </w: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3600013590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红外测温仪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9800.00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29400.00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2019年固定资产零购项目(鄂局)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固定资产零购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3600013630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  <w:t>热成像一体测温仪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28000.00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84000.00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综合管理部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2017年固定资产零购项目(鄂局)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固定资产零购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" w:hRule="atLeast"/>
        </w:trPr>
        <w:tc>
          <w:tcPr>
            <w:tcW w:w="426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小计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113400.00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57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包件2（标识牌、围栏等零散材料）</w:t>
            </w: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3700053671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标识牌,安全标识牌,200*160,不锈钢材质腐蚀刻工艺,无要求,通用,不锈钢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面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110.00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24.00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2640.00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员工职业发展中心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职工教育经费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3700053671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标识牌,安全标识牌,250*250,不锈钢材质腐蚀刻工艺,无要求,通用,不锈钢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面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35.00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24.00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840.00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员工职业发展中心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职工教育经费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3700053671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立式围栏,伸缩,伸缩型,绝缘,通用,1.2米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60.00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120.00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7200.00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员工职业发展中心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职工教育经费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3600013590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电取暖设备,3000W,电热风幕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7000.00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14000.00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2019年固定资产零购项目(鄂局)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固定资产零购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3700053452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橱柜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4.00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8000.00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变电管理一处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2022年7月21日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3700053452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橱柜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5.00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10000.00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变电管理一处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2022年7月21日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3700053452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橱柜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3.35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6700.00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变电管理一处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2022年7月21日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3700053288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演讲台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套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980.00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980.00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物资供应处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3700053679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低值易耗品-窗帘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米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217.00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13020.00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修试管理二处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3700052405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低值易耗品-音箱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586.80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11736.00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鄂托克供电公司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3700052405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低值易耗品-摄像头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个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621.60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12432.00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鄂托克供电公司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3700053705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万用表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650.00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3900.00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修试管理一处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3700053705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万用表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12.00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1000.00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12000.00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修试管理一处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57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3700053020</w:t>
            </w:r>
          </w:p>
        </w:tc>
        <w:tc>
          <w:tcPr>
            <w:tcW w:w="6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扭矩板子</w:t>
            </w:r>
          </w:p>
        </w:tc>
        <w:tc>
          <w:tcPr>
            <w:tcW w:w="7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台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12.00</w:t>
            </w: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2410.00</w:t>
            </w: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28920.00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修试管理一处</w:t>
            </w: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/</w:t>
            </w: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竞价采购</w:t>
            </w: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2022年6月30日</w:t>
            </w: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低值易耗品</w:t>
            </w: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" w:hRule="atLeast"/>
        </w:trPr>
        <w:tc>
          <w:tcPr>
            <w:tcW w:w="4268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小计</w:t>
            </w:r>
          </w:p>
        </w:tc>
        <w:tc>
          <w:tcPr>
            <w:tcW w:w="5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10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132368.00</w:t>
            </w:r>
          </w:p>
        </w:tc>
        <w:tc>
          <w:tcPr>
            <w:tcW w:w="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3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5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6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  <w:tc>
          <w:tcPr>
            <w:tcW w:w="4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18"/>
                <w:szCs w:val="18"/>
                <w:highlight w:val="none"/>
                <w:u w:val="none"/>
              </w:rPr>
            </w:pPr>
          </w:p>
        </w:tc>
      </w:tr>
    </w:tbl>
    <w:p>
      <w:pPr>
        <w:widowControl w:val="0"/>
        <w:spacing w:after="120" w:afterLines="0" w:line="240" w:lineRule="auto"/>
        <w:ind w:left="0" w:leftChars="0" w:firstLine="0" w:firstLineChars="0"/>
        <w:jc w:val="both"/>
        <w:rPr>
          <w:rFonts w:hint="default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after="120" w:afterLines="0" w:line="240" w:lineRule="auto"/>
        <w:ind w:left="0" w:leftChars="0" w:firstLine="0" w:firstLineChars="0"/>
        <w:jc w:val="both"/>
        <w:rPr>
          <w:rFonts w:ascii="宋体" w:hAnsi="宋体" w:cs="宋体"/>
        </w:rPr>
        <w:sectPr>
          <w:pgSz w:w="11906" w:h="16838"/>
          <w:pgMar w:top="720" w:right="720" w:bottom="720" w:left="720" w:header="851" w:footer="992" w:gutter="0"/>
          <w:cols w:space="720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 xml:space="preserve"> </w:t>
      </w:r>
    </w:p>
    <w:p>
      <w:pPr>
        <w:spacing w:line="240" w:lineRule="auto"/>
        <w:ind w:firstLine="0" w:firstLineChars="0"/>
        <w:rPr>
          <w:rFonts w:hint="eastAsia" w:hAnsi="宋体" w:cs="宋体"/>
          <w:b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kern w:val="0"/>
          <w:sz w:val="28"/>
          <w:szCs w:val="28"/>
        </w:rPr>
        <w:t>附件</w:t>
      </w:r>
    </w:p>
    <w:p>
      <w:pPr>
        <w:spacing w:line="240" w:lineRule="auto"/>
        <w:ind w:firstLine="0" w:firstLineChars="0"/>
        <w:jc w:val="center"/>
        <w:rPr>
          <w:rFonts w:hint="default" w:ascii="宋体" w:hAnsi="宋体" w:eastAsia="宋体" w:cs="宋体"/>
          <w:b/>
          <w:kern w:val="0"/>
          <w:sz w:val="28"/>
          <w:szCs w:val="28"/>
          <w:lang w:val="en-US"/>
        </w:rPr>
      </w:pPr>
      <w:r>
        <w:rPr>
          <w:rFonts w:hint="eastAsia" w:hAnsi="宋体" w:cs="宋体"/>
          <w:b/>
          <w:kern w:val="0"/>
          <w:sz w:val="28"/>
          <w:szCs w:val="28"/>
          <w:lang w:val="en-US" w:eastAsia="zh-CN"/>
        </w:rPr>
        <w:t>财务、信誉承诺函</w:t>
      </w:r>
    </w:p>
    <w:p>
      <w:pPr>
        <w:widowControl w:val="0"/>
        <w:spacing w:line="360" w:lineRule="auto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致：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-SA"/>
        </w:rPr>
        <w:t xml:space="preserve">     （</w:t>
      </w:r>
      <w:r>
        <w:rPr>
          <w:rFonts w:hint="eastAsia" w:hAnsi="宋体" w:cs="宋体"/>
          <w:kern w:val="2"/>
          <w:sz w:val="24"/>
          <w:szCs w:val="24"/>
          <w:u w:val="single"/>
          <w:lang w:val="en-US" w:eastAsia="zh-CN" w:bidi="ar-SA"/>
        </w:rPr>
        <w:t>招标人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-SA"/>
        </w:rPr>
        <w:t xml:space="preserve">）    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：</w:t>
      </w:r>
    </w:p>
    <w:p>
      <w:pPr>
        <w:widowControl w:val="0"/>
        <w:spacing w:line="360" w:lineRule="auto"/>
        <w:ind w:firstLine="420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我方在此声明</w:t>
      </w:r>
    </w:p>
    <w:p>
      <w:pPr>
        <w:widowControl w:val="0"/>
        <w:numPr>
          <w:ilvl w:val="0"/>
          <w:numId w:val="0"/>
        </w:numPr>
        <w:spacing w:line="360" w:lineRule="auto"/>
        <w:ind w:leftChars="0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我单位不存在下列情形之一：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①近年（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kern w:val="2"/>
          <w:sz w:val="24"/>
          <w:szCs w:val="24"/>
        </w:rPr>
        <w:t xml:space="preserve">年至今）被责令停业，投标资格被暂停或取消，财产被接管、冻结，破产状态； 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②近年（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kern w:val="2"/>
          <w:sz w:val="24"/>
          <w:szCs w:val="24"/>
        </w:rPr>
        <w:t>年至今）内有骗取中标和严重违约及重大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材料</w:t>
      </w:r>
      <w:r>
        <w:rPr>
          <w:rFonts w:hint="eastAsia" w:ascii="宋体" w:hAnsi="宋体" w:eastAsia="宋体" w:cs="宋体"/>
          <w:kern w:val="2"/>
          <w:sz w:val="24"/>
          <w:szCs w:val="24"/>
        </w:rPr>
        <w:t xml:space="preserve">质量问题； 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③近年（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 w:eastAsia="宋体" w:cs="宋体"/>
          <w:kern w:val="2"/>
          <w:sz w:val="24"/>
          <w:szCs w:val="24"/>
        </w:rPr>
        <w:t>年至今）在招投标活动中有不良行为，有相关建设行政主管部门通报、处罚和停止投标等不良行为记录。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④投标人在近三年（招标文件发售之日起前三年）国内设备材料招标活动、供货合同履行、售后服务及产品运行过程中，无不良记录；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⑤近年未因发生过骗取中标和严重违约、质量事故及重大合同纠纷被上级部门（内蒙古电力（集团）有限责任公司）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通报/</w:t>
      </w:r>
      <w:r>
        <w:rPr>
          <w:rFonts w:hint="eastAsia" w:ascii="宋体" w:hAnsi="宋体" w:eastAsia="宋体" w:cs="宋体"/>
          <w:kern w:val="2"/>
          <w:sz w:val="24"/>
          <w:szCs w:val="24"/>
        </w:rPr>
        <w:t>披露取消投标资格，并且目前不处于处罚期内。按照内蒙古电力（集团）有限责任公司《关于对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kern w:val="2"/>
          <w:sz w:val="24"/>
          <w:szCs w:val="24"/>
        </w:rPr>
        <w:t>不良行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为</w:t>
      </w:r>
      <w:r>
        <w:rPr>
          <w:rFonts w:hint="eastAsia" w:ascii="宋体" w:hAnsi="宋体" w:eastAsia="宋体" w:cs="宋体"/>
          <w:kern w:val="2"/>
          <w:sz w:val="24"/>
          <w:szCs w:val="24"/>
        </w:rPr>
        <w:t>处理的通知》的规定，未列入最新发布的不良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投标人</w:t>
      </w:r>
      <w:r>
        <w:rPr>
          <w:rFonts w:hint="eastAsia" w:ascii="宋体" w:hAnsi="宋体" w:eastAsia="宋体" w:cs="宋体"/>
          <w:kern w:val="2"/>
          <w:sz w:val="24"/>
          <w:szCs w:val="24"/>
        </w:rPr>
        <w:t>名单；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⑥投标人未被列入</w:t>
      </w:r>
      <w:r>
        <w:rPr>
          <w:rFonts w:hint="eastAsia" w:ascii="宋体" w:hAnsi="宋体" w:eastAsia="宋体" w:cs="宋体"/>
          <w:kern w:val="2"/>
          <w:sz w:val="24"/>
          <w:szCs w:val="24"/>
        </w:rPr>
        <w:t>《中电联关于发布第一批涉电力领域失信联合惩戒对象名单的通知》（中电联评询[2018]331号文）、《中电联关于发布第一批涉电力领域重点关注对象名单的通知》（中电联评询[2019]111号）、《中电联关于发布第二批涉电力领域重点关注对象名单的通知》（中电联评询[2019]194号）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kern w:val="2"/>
          <w:sz w:val="24"/>
          <w:szCs w:val="24"/>
        </w:rPr>
        <w:t>《中电联关于发布第三批涉电力领域重点关注对象名单的通知》（中电联评询[2019]281号）、《中电联关于发布第五批涉电力领域重点关注对象名单的通知》（中电联评询[2020]137号）、《中电联关于发布第六批涉电力领域重点关注对象名单的通知》（中电联评询[2020]246号）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《中电联关于发布第七批涉电力领域重点关注对象名单的通知》（中电联评讯[2021]142号）</w:t>
      </w:r>
      <w:r>
        <w:rPr>
          <w:rFonts w:hint="eastAsia" w:ascii="宋体" w:hAnsi="宋体" w:eastAsia="宋体" w:cs="宋体"/>
          <w:kern w:val="2"/>
          <w:sz w:val="24"/>
          <w:szCs w:val="24"/>
        </w:rPr>
        <w:t>的失信名单中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。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2、财务状况良好，没有处于财产被接管、破产或者其他关、停、并、转状态。</w:t>
      </w:r>
    </w:p>
    <w:p>
      <w:pPr>
        <w:pStyle w:val="14"/>
        <w:spacing w:line="360" w:lineRule="auto"/>
        <w:ind w:firstLine="480" w:firstLineChars="20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3、我单位如果存在下列情形的，愿意承担取消中标资格、赔偿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招标人</w:t>
      </w:r>
      <w:r>
        <w:rPr>
          <w:rFonts w:hint="eastAsia" w:ascii="宋体" w:hAnsi="宋体" w:eastAsia="宋体" w:cs="宋体"/>
          <w:kern w:val="2"/>
          <w:sz w:val="24"/>
          <w:szCs w:val="24"/>
        </w:rPr>
        <w:t>的损失部分、接受有关监督部门处罚等后果：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①中标后，无正当理由放弃中标资格；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②中标后，无正当理由不与招标人签订合同；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③在签订合同时，向招标人提出附加条件；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④不按照招标文件要求提交履约保证金；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⑤要求修改、补充和撤销投标文件的实质性内容；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⑥要求更改招标文件和中标通知书的实质性内容；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⑦法律法规和招标文件规定的其他情形。</w:t>
      </w:r>
    </w:p>
    <w:p>
      <w:pPr>
        <w:pStyle w:val="14"/>
        <w:spacing w:line="360" w:lineRule="auto"/>
        <w:ind w:firstLine="360" w:firstLineChars="15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我方保证上述信息真实和准确，并愿意承担因我方就此弄虚作假所引起的一切法律后果。</w:t>
      </w:r>
    </w:p>
    <w:p>
      <w:pPr>
        <w:pStyle w:val="14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特此承诺</w:t>
      </w:r>
    </w:p>
    <w:p>
      <w:pPr>
        <w:pStyle w:val="14"/>
        <w:spacing w:line="240" w:lineRule="auto"/>
        <w:ind w:left="420"/>
        <w:jc w:val="left"/>
        <w:rPr>
          <w:rFonts w:hint="eastAsia" w:ascii="宋体" w:hAnsi="宋体" w:eastAsia="宋体" w:cs="宋体"/>
          <w:kern w:val="2"/>
          <w:sz w:val="24"/>
          <w:szCs w:val="24"/>
        </w:rPr>
      </w:pPr>
    </w:p>
    <w:p>
      <w:pPr>
        <w:widowControl w:val="0"/>
        <w:spacing w:line="360" w:lineRule="auto"/>
        <w:ind w:left="420"/>
        <w:jc w:val="left"/>
        <w:rPr>
          <w:rFonts w:hint="eastAsia" w:hAnsi="宋体" w:cs="宋体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ind w:left="420"/>
        <w:jc w:val="right"/>
        <w:rPr>
          <w:rFonts w:hint="eastAsia" w:hAnsi="宋体" w:cs="宋体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ind w:left="420"/>
        <w:jc w:val="righ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hAnsi="宋体" w:cs="宋体"/>
          <w:kern w:val="2"/>
          <w:sz w:val="24"/>
          <w:szCs w:val="24"/>
          <w:lang w:val="en-US" w:eastAsia="zh-CN" w:bidi="ar-SA"/>
        </w:rPr>
        <w:t>投标人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：                            （盖单位章）</w:t>
      </w:r>
    </w:p>
    <w:p>
      <w:pPr>
        <w:widowControl w:val="0"/>
        <w:spacing w:line="360" w:lineRule="auto"/>
        <w:ind w:left="420"/>
        <w:jc w:val="righ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ind w:left="420"/>
        <w:jc w:val="righ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法定代表人或其委托代理人：                  （签字）</w:t>
      </w:r>
    </w:p>
    <w:p>
      <w:pPr>
        <w:widowControl w:val="0"/>
        <w:spacing w:line="360" w:lineRule="auto"/>
        <w:ind w:left="420"/>
        <w:jc w:val="right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</w:p>
    <w:p>
      <w:pPr>
        <w:widowControl w:val="0"/>
        <w:spacing w:line="360" w:lineRule="auto"/>
        <w:ind w:left="420"/>
        <w:jc w:val="right"/>
        <w:rPr>
          <w:rFonts w:hint="eastAsia" w:ascii="宋体" w:hAnsi="宋体" w:eastAsia="宋体" w:cs="宋体"/>
          <w:spacing w:val="-3"/>
          <w:kern w:val="0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 xml:space="preserve">          年        月        日</w:t>
      </w:r>
      <w:r>
        <w:rPr>
          <w:rFonts w:hint="eastAsia" w:ascii="宋体" w:hAnsi="宋体" w:eastAsia="宋体" w:cs="宋体"/>
          <w:b/>
          <w:kern w:val="0"/>
          <w:szCs w:val="24"/>
        </w:rPr>
        <w:br w:type="page"/>
      </w:r>
    </w:p>
    <w:p>
      <w:pPr>
        <w:spacing w:line="360" w:lineRule="auto"/>
        <w:jc w:val="left"/>
        <w:rPr>
          <w:rFonts w:hint="eastAsia" w:ascii="宋体" w:hAnsi="宋体" w:eastAsia="宋体" w:cs="宋体"/>
          <w:b/>
          <w:kern w:val="0"/>
          <w:szCs w:val="24"/>
          <w:lang w:eastAsia="zh-CN"/>
        </w:rPr>
      </w:pPr>
      <w:r>
        <w:rPr>
          <w:rFonts w:hint="eastAsia" w:ascii="宋体" w:hAnsi="宋体" w:eastAsia="宋体" w:cs="Times New Roman"/>
          <w:b/>
          <w:bCs/>
          <w:kern w:val="0"/>
          <w:sz w:val="28"/>
          <w:szCs w:val="28"/>
        </w:rPr>
        <w:t>附件</w:t>
      </w:r>
      <w:r>
        <w:rPr>
          <w:rFonts w:hint="eastAsia" w:ascii="宋体" w:hAnsi="宋体" w:eastAsia="宋体" w:cs="Times New Roman"/>
          <w:b/>
          <w:bCs/>
          <w:kern w:val="0"/>
          <w:sz w:val="28"/>
          <w:szCs w:val="28"/>
          <w:lang w:eastAsia="zh-CN"/>
        </w:rPr>
        <w:t>：</w:t>
      </w:r>
    </w:p>
    <w:p>
      <w:pPr>
        <w:ind w:firstLine="482"/>
        <w:jc w:val="center"/>
        <w:rPr>
          <w:rFonts w:hAnsi="宋体" w:cs="宋体"/>
          <w:b/>
          <w:bCs/>
          <w:sz w:val="28"/>
          <w:szCs w:val="22"/>
        </w:rPr>
      </w:pPr>
      <w:r>
        <w:rPr>
          <w:rFonts w:hAnsi="宋体" w:cs="宋体"/>
          <w:b/>
          <w:bCs/>
          <w:sz w:val="28"/>
          <w:szCs w:val="28"/>
        </w:rPr>
        <w:t>投标真实性承诺书</w:t>
      </w:r>
    </w:p>
    <w:p>
      <w:pPr>
        <w:pStyle w:val="9"/>
        <w:ind w:left="480"/>
        <w:rPr>
          <w:rFonts w:hAnsi="宋体" w:cs="宋体"/>
          <w:szCs w:val="21"/>
        </w:rPr>
      </w:pP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（</w:t>
      </w:r>
      <w:r>
        <w:rPr>
          <w:rFonts w:hint="eastAsia" w:hAnsi="宋体" w:cs="宋体"/>
          <w:szCs w:val="21"/>
          <w:lang w:eastAsia="zh-CN"/>
        </w:rPr>
        <w:t>招标</w:t>
      </w:r>
      <w:r>
        <w:rPr>
          <w:rFonts w:hAnsi="宋体" w:cs="宋体"/>
          <w:szCs w:val="21"/>
        </w:rPr>
        <w:t>人名称）</w:t>
      </w:r>
      <w:r>
        <w:rPr>
          <w:rFonts w:hAnsi="宋体" w:cs="宋体"/>
          <w:szCs w:val="21"/>
          <w:u w:val="single"/>
        </w:rPr>
        <w:t xml:space="preserve">           </w:t>
      </w:r>
      <w:r>
        <w:rPr>
          <w:rFonts w:hAnsi="宋体" w:cs="宋体"/>
          <w:szCs w:val="21"/>
        </w:rPr>
        <w:t xml:space="preserve">        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（代理机构名称）</w:t>
      </w:r>
      <w:r>
        <w:rPr>
          <w:rFonts w:hAnsi="宋体" w:cs="宋体"/>
          <w:szCs w:val="21"/>
          <w:u w:val="single"/>
        </w:rPr>
        <w:t xml:space="preserve">          </w:t>
      </w:r>
    </w:p>
    <w:p>
      <w:pPr>
        <w:numPr>
          <w:ilvl w:val="0"/>
          <w:numId w:val="1"/>
        </w:num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我公司自愿参加</w:t>
      </w:r>
      <w:r>
        <w:rPr>
          <w:rFonts w:hAnsi="宋体" w:cs="宋体"/>
          <w:szCs w:val="21"/>
          <w:u w:val="single"/>
        </w:rPr>
        <w:t xml:space="preserve">                       </w:t>
      </w:r>
      <w:r>
        <w:rPr>
          <w:rFonts w:hAnsi="宋体" w:cs="宋体"/>
          <w:szCs w:val="21"/>
        </w:rPr>
        <w:t>项目的投标，且公司资格条件符合本次</w:t>
      </w:r>
      <w:r>
        <w:rPr>
          <w:rFonts w:hAnsi="宋体" w:cs="宋体"/>
          <w:b/>
          <w:bCs/>
          <w:szCs w:val="21"/>
        </w:rPr>
        <w:t>采购</w:t>
      </w:r>
      <w:r>
        <w:rPr>
          <w:rFonts w:hAnsi="宋体" w:cs="宋体"/>
          <w:szCs w:val="21"/>
        </w:rPr>
        <w:t>项目的要求，</w:t>
      </w:r>
      <w:r>
        <w:rPr>
          <w:rFonts w:hint="eastAsia" w:hAnsi="宋体" w:cs="宋体"/>
          <w:szCs w:val="21"/>
          <w:lang w:eastAsia="zh-CN"/>
        </w:rPr>
        <w:t>同时具备</w:t>
      </w:r>
      <w:r>
        <w:rPr>
          <w:rFonts w:hint="eastAsia" w:hAnsi="宋体" w:cs="宋体"/>
          <w:b/>
          <w:bCs/>
          <w:szCs w:val="21"/>
          <w:lang w:eastAsia="zh-CN"/>
        </w:rPr>
        <w:t>如期供货的能力</w:t>
      </w:r>
      <w:r>
        <w:rPr>
          <w:rFonts w:hint="eastAsia" w:hAnsi="宋体" w:cs="宋体"/>
          <w:szCs w:val="21"/>
          <w:lang w:eastAsia="zh-CN"/>
        </w:rPr>
        <w:t>，</w:t>
      </w:r>
      <w:r>
        <w:rPr>
          <w:rFonts w:hint="eastAsia" w:ascii="宋体" w:hAnsi="宋体" w:cs="宋体"/>
          <w:sz w:val="24"/>
          <w:szCs w:val="24"/>
        </w:rPr>
        <w:t>并在此承诺所递交的投标文件中所有关于投标的资格文件、证明文件、陈述内容、资料等均真实可信，未弄虚作假。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2、我方在此声明，所递交的投标文件（包括有关资料、澄清）真实可信，不存在虚假隐瞒，也不存在第二章“投标人须知第1.4.3”项规定的任何一种情形。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 xml:space="preserve"> 3、若我方中标，经查实我方所提供的报名资料及投标文件内容不真实，存在伪造、虚假、隐瞒、欺诈等行为的，我方愿意按相关规定承担相应责任。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4、</w:t>
      </w:r>
      <w:r>
        <w:rPr>
          <w:rFonts w:hAnsi="宋体" w:cs="宋体"/>
          <w:szCs w:val="21"/>
          <w:u w:val="single"/>
        </w:rPr>
        <w:t xml:space="preserve">                                   </w:t>
      </w:r>
      <w:r>
        <w:rPr>
          <w:rFonts w:hAnsi="宋体" w:cs="宋体"/>
          <w:szCs w:val="21"/>
        </w:rPr>
        <w:t>（其他补充说明）。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 xml:space="preserve">                           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int="eastAsia" w:hAnsi="宋体" w:cs="宋体"/>
          <w:szCs w:val="21"/>
          <w:lang w:eastAsia="zh-CN"/>
        </w:rPr>
        <w:t>投标人</w:t>
      </w:r>
      <w:r>
        <w:rPr>
          <w:rFonts w:hAnsi="宋体" w:cs="宋体"/>
          <w:szCs w:val="21"/>
        </w:rPr>
        <w:t>：</w:t>
      </w:r>
      <w:r>
        <w:rPr>
          <w:rFonts w:hAnsi="宋体" w:cs="宋体"/>
          <w:szCs w:val="21"/>
          <w:u w:val="single"/>
        </w:rPr>
        <w:t xml:space="preserve">                      </w:t>
      </w:r>
      <w:r>
        <w:rPr>
          <w:rFonts w:hAnsi="宋体" w:cs="宋体"/>
          <w:szCs w:val="21"/>
        </w:rPr>
        <w:t>（盖单位章）</w:t>
      </w:r>
    </w:p>
    <w:p>
      <w:pPr>
        <w:spacing w:line="360" w:lineRule="auto"/>
        <w:ind w:firstLine="480"/>
        <w:rPr>
          <w:rFonts w:hAnsi="宋体" w:cs="宋体"/>
          <w:szCs w:val="21"/>
        </w:rPr>
      </w:pPr>
      <w:r>
        <w:rPr>
          <w:rFonts w:hAnsi="宋体" w:cs="宋体"/>
          <w:szCs w:val="21"/>
        </w:rPr>
        <w:t>法定代表人（单位负责人）或其委托代理人：</w:t>
      </w:r>
      <w:r>
        <w:rPr>
          <w:rFonts w:hAnsi="宋体" w:cs="宋体"/>
          <w:szCs w:val="21"/>
          <w:u w:val="single"/>
        </w:rPr>
        <w:t xml:space="preserve">          </w:t>
      </w:r>
      <w:r>
        <w:rPr>
          <w:rFonts w:hAnsi="宋体" w:cs="宋体"/>
          <w:szCs w:val="21"/>
        </w:rPr>
        <w:t>（签字）</w:t>
      </w:r>
    </w:p>
    <w:p>
      <w:pPr>
        <w:spacing w:line="360" w:lineRule="auto"/>
        <w:ind w:firstLine="480"/>
        <w:rPr>
          <w:rFonts w:hAnsi="宋体" w:cs="宋体"/>
          <w:szCs w:val="21"/>
          <w:u w:val="single"/>
        </w:rPr>
      </w:pPr>
      <w:r>
        <w:rPr>
          <w:rFonts w:hAnsi="宋体" w:cs="宋体"/>
          <w:szCs w:val="21"/>
        </w:rPr>
        <w:t>地址：</w:t>
      </w:r>
      <w:r>
        <w:rPr>
          <w:rFonts w:hAnsi="宋体" w:cs="宋体"/>
          <w:szCs w:val="21"/>
          <w:u w:val="single"/>
        </w:rPr>
        <w:t xml:space="preserve">                      </w:t>
      </w:r>
    </w:p>
    <w:p>
      <w:pPr>
        <w:spacing w:line="360" w:lineRule="auto"/>
        <w:ind w:firstLine="480"/>
        <w:rPr>
          <w:rFonts w:hAnsi="宋体" w:cs="宋体"/>
          <w:szCs w:val="21"/>
          <w:u w:val="single"/>
        </w:rPr>
      </w:pPr>
      <w:r>
        <w:rPr>
          <w:rFonts w:hAnsi="宋体" w:cs="宋体"/>
          <w:szCs w:val="21"/>
        </w:rPr>
        <w:t>电话：</w:t>
      </w:r>
      <w:r>
        <w:rPr>
          <w:rFonts w:hAnsi="宋体" w:cs="宋体"/>
          <w:szCs w:val="21"/>
          <w:u w:val="single"/>
        </w:rPr>
        <w:t xml:space="preserve">                       </w:t>
      </w:r>
    </w:p>
    <w:p>
      <w:pPr>
        <w:spacing w:before="100" w:beforeAutospacing="1" w:after="100" w:afterAutospacing="1" w:line="360" w:lineRule="auto"/>
        <w:ind w:firstLine="480"/>
        <w:jc w:val="right"/>
        <w:rPr>
          <w:rFonts w:hAnsi="宋体" w:cs="宋体"/>
          <w:szCs w:val="21"/>
        </w:rPr>
      </w:pPr>
      <w:r>
        <w:rPr>
          <w:rFonts w:hAnsi="宋体" w:cs="宋体"/>
          <w:szCs w:val="21"/>
        </w:rPr>
        <w:t>年        月        日</w:t>
      </w:r>
    </w:p>
    <w:p>
      <w:pPr>
        <w:widowControl/>
        <w:ind w:firstLine="420"/>
        <w:jc w:val="left"/>
        <w:rPr>
          <w:rFonts w:hint="eastAsia" w:ascii="宋体" w:hAnsi="宋体" w:eastAsia="宋体" w:cs="Times New Roman"/>
          <w:b/>
          <w:bCs/>
          <w:kern w:val="0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Cs w:val="24"/>
        </w:rPr>
        <w:br w:type="page"/>
      </w:r>
    </w:p>
    <w:p>
      <w:pPr>
        <w:widowControl/>
        <w:ind w:firstLine="420"/>
        <w:jc w:val="left"/>
        <w:rPr>
          <w:rFonts w:hint="eastAsia" w:ascii="宋体" w:hAnsi="宋体" w:eastAsia="宋体" w:cs="Times New Roman"/>
          <w:b/>
          <w:bCs/>
          <w:kern w:val="0"/>
          <w:sz w:val="28"/>
          <w:szCs w:val="28"/>
          <w:lang w:val="en-US" w:eastAsia="zh-CN" w:bidi="ar-SA"/>
        </w:rPr>
      </w:pPr>
      <w:bookmarkStart w:id="0" w:name="_GoBack"/>
      <w:bookmarkEnd w:id="0"/>
      <w:r>
        <w:rPr>
          <w:rFonts w:hint="eastAsia" w:ascii="宋体" w:hAnsi="宋体" w:eastAsia="宋体" w:cs="Times New Roman"/>
          <w:b/>
          <w:bCs/>
          <w:kern w:val="0"/>
          <w:sz w:val="28"/>
          <w:szCs w:val="28"/>
          <w:lang w:val="en-US" w:eastAsia="zh-CN" w:bidi="ar-SA"/>
        </w:rPr>
        <w:t>附件：</w:t>
      </w: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宋体" w:hAnsi="宋体" w:eastAsia="宋体" w:cs="宋体"/>
          <w:b/>
          <w:color w:val="000000"/>
          <w:kern w:val="0"/>
          <w:sz w:val="22"/>
        </w:rPr>
      </w:pPr>
      <w:r>
        <w:rPr>
          <w:rFonts w:hint="eastAsia" w:ascii="宋体" w:hAnsi="宋体" w:eastAsia="宋体" w:cs="宋体"/>
          <w:b/>
          <w:color w:val="000000"/>
          <w:kern w:val="0"/>
          <w:sz w:val="22"/>
        </w:rPr>
        <w:t>一、全国企业信用信息公示系统（www.gsxt.gov.cn）截图流程</w:t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hAnsi="宋体" w:eastAsia="宋体" w:cs="宋体"/>
          <w:color w:val="000000"/>
          <w:kern w:val="0"/>
          <w:sz w:val="22"/>
        </w:rPr>
        <w:t>第1步：打开系统首页。</w:t>
      </w: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168910</wp:posOffset>
            </wp:positionV>
            <wp:extent cx="4876165" cy="1875155"/>
            <wp:effectExtent l="0" t="0" r="635" b="14605"/>
            <wp:wrapNone/>
            <wp:docPr id="1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76165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kern w:val="0"/>
          <w:sz w:val="22"/>
        </w:rPr>
        <w:t>第2步：空白处输入</w:t>
      </w:r>
      <w:r>
        <w:rPr>
          <w:rFonts w:hint="eastAsia" w:hAnsi="宋体" w:cs="宋体"/>
          <w:color w:val="000000"/>
          <w:kern w:val="0"/>
          <w:sz w:val="22"/>
          <w:lang w:eastAsia="zh-CN"/>
        </w:rPr>
        <w:t>投标人</w:t>
      </w:r>
      <w:r>
        <w:rPr>
          <w:rFonts w:hint="eastAsia" w:ascii="宋体" w:hAnsi="宋体" w:eastAsia="宋体" w:cs="宋体"/>
          <w:color w:val="000000"/>
          <w:kern w:val="0"/>
          <w:sz w:val="22"/>
        </w:rPr>
        <w:t>名称并点击“查询”。</w:t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center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173990</wp:posOffset>
            </wp:positionV>
            <wp:extent cx="4872990" cy="2008505"/>
            <wp:effectExtent l="0" t="0" r="3810" b="3175"/>
            <wp:wrapNone/>
            <wp:docPr id="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299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000000"/>
          <w:kern w:val="0"/>
          <w:sz w:val="22"/>
        </w:rPr>
        <w:t>第3步：点击选择</w:t>
      </w:r>
      <w:r>
        <w:rPr>
          <w:rFonts w:hint="eastAsia" w:ascii="仿宋" w:hAnsi="仿宋" w:eastAsia="仿宋" w:cs="仿宋"/>
          <w:color w:val="000000"/>
          <w:kern w:val="0"/>
          <w:sz w:val="22"/>
          <w:lang w:eastAsia="zh-CN"/>
        </w:rPr>
        <w:t>投标人</w:t>
      </w:r>
      <w:r>
        <w:rPr>
          <w:rFonts w:hint="eastAsia" w:ascii="仿宋" w:hAnsi="仿宋" w:eastAsia="仿宋" w:cs="仿宋"/>
          <w:color w:val="000000"/>
          <w:kern w:val="0"/>
          <w:sz w:val="22"/>
        </w:rPr>
        <w:t>名称。</w:t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Calibri" w:hAnsi="Calibri" w:eastAsia="Calibri" w:cs="Calibri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  <w:szCs w:val="24"/>
        </w:rPr>
      </w:pPr>
      <w:r>
        <w:rPr>
          <w:rFonts w:hint="eastAsia" w:ascii="宋体" w:hAnsi="宋体" w:eastAsia="宋体" w:cs="宋体"/>
          <w:color w:val="000000"/>
          <w:kern w:val="0"/>
          <w:sz w:val="22"/>
          <w:szCs w:val="24"/>
        </w:rPr>
        <w:t>第</w:t>
      </w:r>
      <w:r>
        <w:rPr>
          <w:rFonts w:hint="eastAsia" w:hAnsi="宋体" w:cs="宋体"/>
          <w:color w:val="000000"/>
          <w:kern w:val="0"/>
          <w:sz w:val="22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color w:val="000000"/>
          <w:kern w:val="0"/>
          <w:sz w:val="22"/>
          <w:szCs w:val="24"/>
        </w:rPr>
        <w:t>步：选择“列入严重违法失信企业名单（黑名单）信息”，截取当前页面，显示“暂无列入严重违法失信企业名单（黑名单）信息”即可报名。</w:t>
      </w:r>
    </w:p>
    <w:p>
      <w:pPr>
        <w:widowControl/>
        <w:spacing w:after="160" w:line="259" w:lineRule="auto"/>
        <w:ind w:firstLine="0" w:firstLineChars="0"/>
        <w:jc w:val="left"/>
        <w:rPr>
          <w:rFonts w:hint="eastAsia" w:ascii="Calibri" w:hAnsi="Calibri" w:eastAsia="等线" w:cs="Calibri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13970" b="9525"/>
            <wp:wrapNone/>
            <wp:docPr id="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Calibri" w:hAnsi="Calibri" w:eastAsia="Calibri" w:cs="Calibri"/>
          <w:color w:val="000000"/>
          <w:kern w:val="0"/>
          <w:sz w:val="22"/>
        </w:rPr>
        <w:br w:type="page"/>
      </w: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宋体" w:hAnsi="宋体" w:eastAsia="宋体" w:cs="宋体"/>
          <w:b/>
          <w:color w:val="000000"/>
          <w:kern w:val="0"/>
          <w:sz w:val="22"/>
        </w:rPr>
      </w:pPr>
      <w:r>
        <w:rPr>
          <w:rFonts w:hint="eastAsia" w:ascii="宋体" w:hAnsi="宋体" w:eastAsia="宋体" w:cs="宋体"/>
          <w:b/>
          <w:color w:val="000000"/>
          <w:kern w:val="0"/>
          <w:sz w:val="22"/>
        </w:rPr>
        <w:t>二、“信用中国”网站（www.creditchina.gov.cn ）截图流程</w:t>
      </w: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267970</wp:posOffset>
            </wp:positionV>
            <wp:extent cx="5598160" cy="3209290"/>
            <wp:effectExtent l="0" t="0" r="10160" b="6350"/>
            <wp:wrapNone/>
            <wp:docPr id="1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kern w:val="0"/>
          <w:sz w:val="22"/>
        </w:rPr>
        <w:t>第1步：打开系统首页。</w:t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18" w:firstLineChars="19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hAnsi="宋体" w:eastAsia="宋体" w:cs="宋体"/>
          <w:color w:val="000000"/>
          <w:kern w:val="0"/>
          <w:sz w:val="22"/>
        </w:rPr>
        <w:t>第2步：下图搜索栏输入</w:t>
      </w:r>
      <w:r>
        <w:rPr>
          <w:rFonts w:hint="eastAsia" w:hAnsi="宋体" w:cs="宋体"/>
          <w:color w:val="000000"/>
          <w:kern w:val="0"/>
          <w:sz w:val="22"/>
          <w:lang w:eastAsia="zh-CN"/>
        </w:rPr>
        <w:t>投标人</w:t>
      </w:r>
      <w:r>
        <w:rPr>
          <w:rFonts w:hint="eastAsia" w:ascii="宋体" w:hAnsi="宋体" w:eastAsia="宋体" w:cs="宋体"/>
          <w:color w:val="000000"/>
          <w:kern w:val="0"/>
          <w:sz w:val="22"/>
        </w:rPr>
        <w:t>名称并点击“查询”。</w:t>
      </w: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100965</wp:posOffset>
            </wp:positionV>
            <wp:extent cx="5567680" cy="3217545"/>
            <wp:effectExtent l="0" t="0" r="10160" b="13335"/>
            <wp:wrapNone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0" w:firstLineChars="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207645</wp:posOffset>
            </wp:positionV>
            <wp:extent cx="5113655" cy="3295015"/>
            <wp:effectExtent l="0" t="0" r="6985" b="12065"/>
            <wp:wrapNone/>
            <wp:docPr id="2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365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kern w:val="0"/>
          <w:sz w:val="22"/>
        </w:rPr>
        <w:t>第3步：信用类型选择“失信被执行人”。</w:t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宋体" w:hAnsi="宋体" w:eastAsia="宋体" w:cs="宋体"/>
          <w:color w:val="000000"/>
          <w:kern w:val="0"/>
          <w:sz w:val="22"/>
        </w:rPr>
      </w:pPr>
      <w:r>
        <w:rPr>
          <w:rFonts w:hint="eastAsia" w:ascii="宋体" w:hAnsi="宋体" w:eastAsia="宋体" w:cs="宋体"/>
          <w:color w:val="000000"/>
          <w:kern w:val="0"/>
          <w:sz w:val="22"/>
        </w:rPr>
        <w:t>第4步：截取当前页面，显示为“很抱歉，没有找到您搜索的数据”即可报名。</w:t>
      </w:r>
    </w:p>
    <w:p>
      <w:pPr>
        <w:widowControl/>
        <w:spacing w:after="160" w:line="259" w:lineRule="auto"/>
        <w:ind w:firstLine="48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  <w:r>
        <w:rPr>
          <w:rFonts w:hint="eastAsia" w:ascii="宋体" w:eastAsia="宋体"/>
          <w:kern w:val="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165735</wp:posOffset>
            </wp:positionV>
            <wp:extent cx="5106670" cy="2976245"/>
            <wp:effectExtent l="0" t="0" r="13970" b="10795"/>
            <wp:wrapNone/>
            <wp:docPr id="1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0667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0" w:firstLineChars="20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18" w:firstLineChars="19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0" w:firstLineChars="0"/>
        <w:jc w:val="left"/>
        <w:rPr>
          <w:rFonts w:hint="eastAsia" w:ascii="仿宋" w:hAnsi="仿宋" w:eastAsia="仿宋" w:cs="仿宋"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20" w:firstLineChars="19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22875" cy="4743450"/>
            <wp:effectExtent l="0" t="0" r="4445" b="11430"/>
            <wp:docPr id="4" name="图片 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仿宋" w:hAnsi="仿宋" w:eastAsia="仿宋" w:cs="仿宋"/>
          <w:b/>
          <w:color w:val="000000"/>
          <w:kern w:val="0"/>
          <w:sz w:val="22"/>
        </w:rPr>
      </w:pPr>
    </w:p>
    <w:p>
      <w:pPr>
        <w:widowControl/>
        <w:spacing w:after="160" w:line="259" w:lineRule="auto"/>
        <w:ind w:firstLine="442" w:firstLineChars="200"/>
        <w:jc w:val="left"/>
        <w:rPr>
          <w:rFonts w:hint="eastAsia" w:ascii="宋体" w:hAnsi="宋体" w:eastAsia="宋体" w:cs="宋体"/>
          <w:b/>
          <w:color w:val="000000"/>
          <w:kern w:val="0"/>
          <w:sz w:val="22"/>
        </w:rPr>
      </w:pPr>
    </w:p>
    <w:p>
      <w:pPr>
        <w:ind w:firstLine="482" w:firstLineChars="200"/>
        <w:rPr>
          <w:rFonts w:hint="eastAsia" w:ascii="宋体" w:hAnsi="宋体" w:cs="宋体"/>
          <w:b/>
          <w:kern w:val="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ind w:firstLine="482" w:firstLineChars="200"/>
        <w:rPr>
          <w:rFonts w:ascii="宋体" w:hAnsi="宋体" w:cs="宋体"/>
          <w:b/>
          <w:kern w:val="0"/>
        </w:rPr>
      </w:pPr>
      <w:r>
        <w:rPr>
          <w:rFonts w:hint="eastAsia" w:ascii="宋体" w:hAnsi="宋体" w:cs="宋体"/>
          <w:b/>
          <w:kern w:val="0"/>
        </w:rPr>
        <w:t>三、中国裁判文书网（</w:t>
      </w:r>
      <w:r>
        <w:fldChar w:fldCharType="begin"/>
      </w:r>
      <w:r>
        <w:instrText xml:space="preserve"> HYPERLINK "http://www.wenshu.court.gov.cn" </w:instrText>
      </w:r>
      <w:r>
        <w:fldChar w:fldCharType="separate"/>
      </w:r>
      <w:r>
        <w:rPr>
          <w:rStyle w:val="12"/>
          <w:rFonts w:hint="eastAsia" w:ascii="宋体" w:hAnsi="宋体" w:cs="宋体"/>
          <w:b/>
          <w:color w:val="auto"/>
          <w:kern w:val="0"/>
        </w:rPr>
        <w:t>http://www.wenshu.court.gov.cn</w:t>
      </w:r>
      <w:r>
        <w:rPr>
          <w:rStyle w:val="12"/>
          <w:rFonts w:hint="eastAsia" w:ascii="宋体" w:hAnsi="宋体" w:cs="宋体"/>
          <w:b/>
          <w:color w:val="auto"/>
          <w:kern w:val="0"/>
        </w:rPr>
        <w:fldChar w:fldCharType="end"/>
      </w:r>
      <w:r>
        <w:rPr>
          <w:rFonts w:hint="eastAsia" w:ascii="宋体" w:hAnsi="宋体" w:cs="宋体"/>
          <w:b/>
          <w:kern w:val="0"/>
        </w:rPr>
        <w:t>）截图流程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第1步：打开系统首页。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195570" cy="2457450"/>
            <wp:effectExtent l="0" t="0" r="1270" b="1143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557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第2步：点击“高级检索”，</w:t>
      </w:r>
      <w:r>
        <w:rPr>
          <w:rFonts w:hint="eastAsia" w:ascii="宋体" w:hAnsi="宋体" w:eastAsia="宋体" w:cs="宋体"/>
          <w:kern w:val="0"/>
          <w:lang w:eastAsia="zh-CN"/>
        </w:rPr>
        <w:t>“全文检索”处输入“公司名称”，案由</w:t>
      </w:r>
      <w:r>
        <w:rPr>
          <w:rFonts w:hint="eastAsia" w:ascii="宋体" w:hAnsi="宋体" w:cs="宋体"/>
          <w:kern w:val="0"/>
        </w:rPr>
        <w:t>选择“刑事案由”→“贪污贿赂</w:t>
      </w:r>
      <w:r>
        <w:rPr>
          <w:rFonts w:hint="eastAsia" w:ascii="宋体" w:hAnsi="宋体" w:eastAsia="宋体" w:cs="宋体"/>
          <w:kern w:val="0"/>
          <w:lang w:eastAsia="zh-CN"/>
        </w:rPr>
        <w:t>罪</w:t>
      </w:r>
      <w:r>
        <w:rPr>
          <w:rFonts w:hint="eastAsia" w:ascii="宋体" w:hAnsi="宋体" w:cs="宋体"/>
          <w:kern w:val="0"/>
        </w:rPr>
        <w:t>”→“行贿</w:t>
      </w:r>
      <w:r>
        <w:rPr>
          <w:rFonts w:hint="eastAsia" w:ascii="宋体" w:hAnsi="宋体" w:eastAsia="宋体" w:cs="宋体"/>
          <w:kern w:val="0"/>
          <w:lang w:eastAsia="zh-CN"/>
        </w:rPr>
        <w:t>罪</w:t>
      </w:r>
      <w:r>
        <w:rPr>
          <w:rFonts w:hint="eastAsia" w:ascii="宋体" w:hAnsi="宋体" w:cs="宋体"/>
          <w:kern w:val="0"/>
        </w:rPr>
        <w:t>”</w:t>
      </w:r>
      <w:r>
        <w:rPr>
          <w:rFonts w:hint="eastAsia" w:ascii="宋体" w:hAnsi="宋体" w:eastAsia="宋体" w:cs="宋体"/>
          <w:kern w:val="0"/>
          <w:lang w:eastAsia="zh-CN"/>
        </w:rPr>
        <w:t>，</w:t>
      </w:r>
      <w:r>
        <w:rPr>
          <w:rFonts w:hint="eastAsia" w:ascii="宋体" w:hAnsi="宋体" w:cs="宋体"/>
          <w:kern w:val="0"/>
        </w:rPr>
        <w:t>“裁判日期”选择近一年。</w:t>
      </w: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kern w:val="0"/>
        </w:rPr>
      </w:pPr>
      <w:r>
        <w:drawing>
          <wp:inline distT="0" distB="0" distL="114300" distR="114300">
            <wp:extent cx="5385435" cy="4886325"/>
            <wp:effectExtent l="0" t="0" r="9525" b="5715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8543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887345"/>
            <wp:effectExtent l="0" t="0" r="2540" b="825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  <w:kern w:val="0"/>
          <w:lang w:eastAsia="zh-CN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第3步：空白处输入投标人名称</w:t>
      </w:r>
      <w:r>
        <w:rPr>
          <w:rFonts w:hint="eastAsia" w:ascii="宋体" w:hAnsi="宋体" w:eastAsia="宋体" w:cs="宋体"/>
          <w:kern w:val="0"/>
          <w:lang w:eastAsia="zh-CN"/>
        </w:rPr>
        <w:t>、法定代表人</w:t>
      </w:r>
      <w:r>
        <w:rPr>
          <w:rFonts w:hint="eastAsia" w:ascii="宋体" w:hAnsi="宋体" w:eastAsia="宋体" w:cs="宋体"/>
          <w:kern w:val="0"/>
        </w:rPr>
        <w:t>并点击“搜索”，截取当前页面。</w:t>
      </w:r>
    </w:p>
    <w:p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377815" cy="2969260"/>
            <wp:effectExtent l="0" t="0" r="1905" b="25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7781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jc w:val="left"/>
        <w:rPr>
          <w:rFonts w:hint="eastAsia" w:ascii="宋体" w:hAnsi="宋体" w:cs="宋体"/>
          <w:kern w:val="0"/>
          <w:lang w:eastAsia="zh-CN"/>
        </w:rPr>
      </w:pPr>
      <w:r>
        <w:rPr>
          <w:rFonts w:hint="eastAsia" w:ascii="宋体" w:hAnsi="宋体" w:eastAsia="宋体" w:cs="宋体"/>
          <w:kern w:val="0"/>
          <w:lang w:eastAsia="zh-CN"/>
        </w:rPr>
        <w:t>注：应有投标人的搜索截图和法定代表人的搜索截图</w:t>
      </w:r>
      <w:r>
        <w:rPr>
          <w:rFonts w:hint="eastAsia" w:ascii="宋体" w:hAnsi="宋体" w:cs="宋体"/>
          <w:kern w:val="0"/>
          <w:lang w:eastAsia="zh-CN"/>
        </w:rPr>
        <w:t>。</w:t>
      </w:r>
    </w:p>
    <w:p>
      <w:pPr>
        <w:pStyle w:val="9"/>
        <w:jc w:val="left"/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779C07E"/>
    <w:multiLevelType w:val="singleLevel"/>
    <w:tmpl w:val="F779C07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BjZDA0MTYwOWNhMjYxZjQ1ZTc5N2U5YzBhNzhjYWQifQ=="/>
  </w:docVars>
  <w:rsids>
    <w:rsidRoot w:val="00000000"/>
    <w:rsid w:val="028050C8"/>
    <w:rsid w:val="060C2780"/>
    <w:rsid w:val="0CF113A6"/>
    <w:rsid w:val="0D752797"/>
    <w:rsid w:val="0E291088"/>
    <w:rsid w:val="0EAC1C96"/>
    <w:rsid w:val="16025103"/>
    <w:rsid w:val="16304805"/>
    <w:rsid w:val="163442B3"/>
    <w:rsid w:val="17015CDA"/>
    <w:rsid w:val="22C06E38"/>
    <w:rsid w:val="24A63070"/>
    <w:rsid w:val="26782E0C"/>
    <w:rsid w:val="26D10E4D"/>
    <w:rsid w:val="270B3DC1"/>
    <w:rsid w:val="27C57C28"/>
    <w:rsid w:val="2CC60B43"/>
    <w:rsid w:val="2E9C2B0E"/>
    <w:rsid w:val="32827647"/>
    <w:rsid w:val="345F368F"/>
    <w:rsid w:val="34B814CB"/>
    <w:rsid w:val="36187FB5"/>
    <w:rsid w:val="3E6A6A9E"/>
    <w:rsid w:val="40EF2517"/>
    <w:rsid w:val="422261DD"/>
    <w:rsid w:val="46086DE0"/>
    <w:rsid w:val="470A6E1D"/>
    <w:rsid w:val="47DB56D6"/>
    <w:rsid w:val="4B083FFF"/>
    <w:rsid w:val="4B3C70B4"/>
    <w:rsid w:val="4C4F70C8"/>
    <w:rsid w:val="55877055"/>
    <w:rsid w:val="560F0C2A"/>
    <w:rsid w:val="566C35D5"/>
    <w:rsid w:val="5C120512"/>
    <w:rsid w:val="622458DD"/>
    <w:rsid w:val="64D24A13"/>
    <w:rsid w:val="64E42BDE"/>
    <w:rsid w:val="65C71DC2"/>
    <w:rsid w:val="66BC48FC"/>
    <w:rsid w:val="6D897ADC"/>
    <w:rsid w:val="6E575348"/>
    <w:rsid w:val="6F065994"/>
    <w:rsid w:val="715C4DCE"/>
    <w:rsid w:val="77634E2E"/>
    <w:rsid w:val="77654DFC"/>
    <w:rsid w:val="79263A75"/>
    <w:rsid w:val="7C193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hint="eastAsia" w:ascii="宋体" w:hAnsi="Calibri" w:eastAsia="宋体" w:cs="Times New Roman"/>
      <w:sz w:val="24"/>
      <w:lang w:val="en-US" w:eastAsia="zh-CN" w:bidi="ar-SA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6" w:lineRule="atLeast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Normal Indent"/>
    <w:basedOn w:val="1"/>
    <w:qFormat/>
    <w:uiPriority w:val="0"/>
    <w:pPr>
      <w:ind w:firstLine="420" w:firstLineChars="200"/>
    </w:pPr>
    <w:rPr>
      <w:rFonts w:ascii="Times New Roman" w:hAnsi="Times New Roman" w:eastAsia="宋体"/>
      <w:color w:val="auto"/>
      <w:sz w:val="21"/>
    </w:rPr>
  </w:style>
  <w:style w:type="paragraph" w:styleId="5">
    <w:name w:val="Body Text Indent"/>
    <w:basedOn w:val="1"/>
    <w:next w:val="6"/>
    <w:qFormat/>
    <w:uiPriority w:val="0"/>
    <w:pPr>
      <w:spacing w:line="360" w:lineRule="auto"/>
      <w:ind w:left="42" w:leftChars="20"/>
    </w:pPr>
    <w:rPr>
      <w:rFonts w:eastAsia="宋体"/>
      <w:kern w:val="2"/>
      <w:sz w:val="24"/>
      <w:szCs w:val="18"/>
      <w:lang w:val="en-US" w:eastAsia="zh-CN" w:bidi="ar-SA"/>
    </w:rPr>
  </w:style>
  <w:style w:type="paragraph" w:customStyle="1" w:styleId="6">
    <w:name w:val="p16"/>
    <w:next w:val="7"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7">
    <w:name w:val="toc 2"/>
    <w:basedOn w:val="1"/>
    <w:next w:val="1"/>
    <w:qFormat/>
    <w:uiPriority w:val="39"/>
    <w:pPr>
      <w:spacing w:line="240" w:lineRule="auto"/>
      <w:ind w:left="400" w:leftChars="400" w:firstLine="0" w:firstLineChars="0"/>
      <w:jc w:val="left"/>
    </w:pPr>
  </w:style>
  <w:style w:type="paragraph" w:styleId="8">
    <w:name w:val="Subtitle"/>
    <w:basedOn w:val="1"/>
    <w:next w:val="1"/>
    <w:qFormat/>
    <w:uiPriority w:val="0"/>
    <w:pPr>
      <w:spacing w:before="120" w:after="60" w:line="360" w:lineRule="auto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9">
    <w:name w:val="Body Text First Indent 2"/>
    <w:basedOn w:val="5"/>
    <w:qFormat/>
    <w:uiPriority w:val="0"/>
    <w:pPr>
      <w:spacing w:after="120" w:afterLines="0" w:line="240" w:lineRule="auto"/>
      <w:ind w:left="420" w:leftChars="200" w:firstLine="420" w:firstLineChars="200"/>
    </w:pPr>
    <w:rPr>
      <w:sz w:val="21"/>
      <w:szCs w:val="24"/>
    </w:rPr>
  </w:style>
  <w:style w:type="character" w:styleId="12">
    <w:name w:val="Hyperlink"/>
    <w:basedOn w:val="11"/>
    <w:qFormat/>
    <w:uiPriority w:val="99"/>
    <w:rPr>
      <w:color w:val="0563C1"/>
      <w:u w:val="single"/>
    </w:rPr>
  </w:style>
  <w:style w:type="paragraph" w:customStyle="1" w:styleId="13">
    <w:name w:val="Body Text 21"/>
    <w:basedOn w:val="1"/>
    <w:qFormat/>
    <w:uiPriority w:val="0"/>
    <w:pPr>
      <w:spacing w:after="120" w:afterLines="0" w:line="480" w:lineRule="auto"/>
    </w:pPr>
    <w:rPr>
      <w:rFonts w:cs="Times New Roman"/>
      <w:sz w:val="20"/>
      <w:szCs w:val="20"/>
    </w:rPr>
  </w:style>
  <w:style w:type="paragraph" w:customStyle="1" w:styleId="14">
    <w:name w:val="正文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p0"/>
    <w:basedOn w:val="1"/>
    <w:qFormat/>
    <w:uiPriority w:val="0"/>
    <w:pPr>
      <w:widowControl/>
    </w:pPr>
    <w:rPr>
      <w:kern w:val="0"/>
      <w:szCs w:val="21"/>
    </w:rPr>
  </w:style>
  <w:style w:type="paragraph" w:customStyle="1" w:styleId="16">
    <w:name w:val="标题22"/>
    <w:basedOn w:val="3"/>
    <w:qFormat/>
    <w:uiPriority w:val="0"/>
    <w:pPr>
      <w:widowControl/>
      <w:spacing w:beforeLines="50" w:after="0" w:line="360" w:lineRule="auto"/>
      <w:jc w:val="center"/>
    </w:pPr>
    <w:rPr>
      <w:b w:val="0"/>
      <w:sz w:val="28"/>
      <w:szCs w:val="24"/>
    </w:rPr>
  </w:style>
  <w:style w:type="character" w:customStyle="1" w:styleId="17">
    <w:name w:val="font101"/>
    <w:basedOn w:val="11"/>
    <w:qFormat/>
    <w:uiPriority w:val="0"/>
    <w:rPr>
      <w:rFonts w:hint="eastAsia" w:ascii="宋体" w:hAnsi="宋体" w:eastAsia="宋体" w:cs="宋体"/>
      <w:b/>
      <w:bCs/>
      <w:color w:val="000000"/>
      <w:sz w:val="18"/>
      <w:szCs w:val="18"/>
      <w:u w:val="none"/>
    </w:rPr>
  </w:style>
  <w:style w:type="paragraph" w:customStyle="1" w:styleId="18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character" w:customStyle="1" w:styleId="19">
    <w:name w:val="fontstyle01"/>
    <w:basedOn w:val="11"/>
    <w:qFormat/>
    <w:uiPriority w:val="0"/>
    <w:rPr>
      <w:rFonts w:ascii="宋体" w:hAnsi="宋体" w:eastAsia="宋体" w:cs="宋体"/>
      <w:color w:val="00000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2663</Words>
  <Characters>3333</Characters>
  <Lines>0</Lines>
  <Paragraphs>0</Paragraphs>
  <TotalTime>0</TotalTime>
  <ScaleCrop>false</ScaleCrop>
  <LinksUpToDate>false</LinksUpToDate>
  <CharactersWithSpaces>3804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2019-06-30T09:42:00Z</dcterms:created>
  <dc:creator>dell</dc:creator>
  <cp:lastModifiedBy>每 文</cp:lastModifiedBy>
  <cp:lastPrinted>2021-10-15T01:51:00Z</cp:lastPrinted>
  <dcterms:modified xsi:type="dcterms:W3CDTF">2022-05-27T08:42:13Z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F4670927282246E9959A5E2E66E712F4</vt:lpwstr>
  </property>
</Properties>
</file>